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附件3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提交材料目录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1.淮南市医疗救助定点医疗机构申请表及承诺书；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2.事业单位法人证书或民办非企业单位登记证书或营业执照（正副本</w:t>
      </w:r>
      <w:r>
        <w:rPr>
          <w:rFonts w:hint="eastAsia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），企业法定代表人、主要负责人或实际控制人身份证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（复印件）；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eastAsia="仿宋_GB2312" w:cs="仿宋_GB2312"/>
          <w:sz w:val="32"/>
          <w:szCs w:val="32"/>
        </w:rPr>
        <w:t>医疗机构执业许可证或备案证或军队医疗机构为民服务许可证</w:t>
      </w:r>
      <w:r>
        <w:rPr>
          <w:rFonts w:hint="eastAsia" w:ascii="仿宋_GB2312" w:hAnsi="仿宋_GB2312" w:eastAsia="仿宋_GB2312" w:cs="仿宋_GB2312"/>
          <w:sz w:val="32"/>
          <w:szCs w:val="32"/>
        </w:rPr>
        <w:t>（正副本</w:t>
      </w:r>
      <w:r>
        <w:rPr>
          <w:rFonts w:hint="eastAsia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eastAsia="仿宋_GB2312" w:cs="仿宋_GB2312"/>
          <w:sz w:val="32"/>
          <w:szCs w:val="32"/>
        </w:rPr>
        <w:t>；</w:t>
      </w:r>
    </w:p>
    <w:p>
      <w:pPr>
        <w:pStyle w:val="2"/>
        <w:ind w:firstLine="64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4.医师、护士、药学及医技等专业人员资质</w:t>
      </w:r>
      <w:r>
        <w:rPr>
          <w:rFonts w:hint="eastAsia" w:eastAsia="仿宋_GB2312" w:cs="仿宋_GB2312"/>
          <w:sz w:val="32"/>
          <w:szCs w:val="32"/>
        </w:rPr>
        <w:t>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，职工参保凭证；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5.连续签订2年以上淮南市医疗保障定点服务协议文本(打印医保协议首尾两张)；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6.与医保政策对应的内部管理制度和财务制度；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7.近2年（2023、2024）本医疗机构内困难群众就诊情况、医疗救助基金使用情况及预测性分析报告；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8.设备清单；</w:t>
      </w:r>
    </w:p>
    <w:p>
      <w:pPr>
        <w:ind w:firstLine="630"/>
      </w:pPr>
      <w:r>
        <w:rPr>
          <w:rFonts w:hint="eastAsia" w:ascii="仿宋_GB2312" w:hAnsi="仿宋_GB2312" w:eastAsia="仿宋_GB2312" w:cs="仿宋_GB2312"/>
          <w:sz w:val="32"/>
          <w:szCs w:val="32"/>
        </w:rPr>
        <w:t>9.其它与增补条件相关的材料。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7A78"/>
    <w:rsid w:val="1FA37A78"/>
    <w:rsid w:val="5FEA2380"/>
    <w:rsid w:val="7BFFDF59"/>
    <w:rsid w:val="A9ABF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2026-02-25T23:02:00Z</dcterms:created>
  <dc:creator>uos</dc:creator>
  <cp:lastModifiedBy>uos</cp:lastModifiedBy>
  <dcterms:modified xsi:type="dcterms:W3CDTF">2026-02-25T15:06:51Z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